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C" w:rsidRPr="00264D5C" w:rsidRDefault="00264D5C" w:rsidP="00264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it-IT"/>
        </w:rPr>
      </w:pPr>
      <w:r w:rsidRPr="00264D5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it-IT"/>
        </w:rPr>
        <w:t>INDICAZIONI PER COSTRUZIONI IN ZONA SISMICA CON STRUTTURA PORTANTE  IN MURATURA</w:t>
      </w:r>
    </w:p>
    <w:p w:rsidR="00264D5C" w:rsidRPr="00264D5C" w:rsidRDefault="00264D5C" w:rsidP="0026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criteri progettuali per </w:t>
      </w:r>
      <w:r w:rsidRPr="00264D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costruire in muratura armata in zona sismica</w:t>
      </w: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diversi aspetti comuni ad altri sistemi costruttivi e finalizzati ad ottimizzare il comportamento delle strutture nei confronti del sisma, sono i seguenti:</w:t>
      </w:r>
    </w:p>
    <w:p w:rsidR="00264D5C" w:rsidRPr="00264D5C" w:rsidRDefault="00264D5C" w:rsidP="00264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le piante delle costruzioni debbono essere quanto più possibile compatte e simmetriche rispetto a due assi ortogonali;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64D5C" w:rsidRPr="00264D5C" w:rsidRDefault="00264D5C" w:rsidP="00264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pareti strutturali, al lordo delle aperture, debbono avere continuità in elevazione fino alla fondazione, evitando pareti in falso;</w:t>
      </w:r>
    </w:p>
    <w:p w:rsidR="00264D5C" w:rsidRPr="00264D5C" w:rsidRDefault="00264D5C" w:rsidP="00264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le strutture costituenti orizzontamenti e coperture, non devono essere spingenti. Eventuali spinte orizzontali, valutate tenendo conto dell'</w:t>
      </w:r>
      <w:r w:rsidRPr="00264D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azione sismica</w:t>
      </w: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, devono essere assorbite per mezzo di idonei elementi strutturali;</w:t>
      </w:r>
    </w:p>
    <w:p w:rsidR="00264D5C" w:rsidRPr="00264D5C" w:rsidRDefault="00264D5C" w:rsidP="00264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i solai devono assolvere, oltre alla funzione portante dei carichi verticali, anche quella di ripartizione delle azioni orizzontali tra le pareti strutturali, pertanto devono essere ben collegati ai muri e garantire un adeguato comportamento a diaframma;</w:t>
      </w:r>
    </w:p>
    <w:p w:rsidR="00264D5C" w:rsidRPr="00264D5C" w:rsidRDefault="00264D5C" w:rsidP="00264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strutture di fondazione devono essere realizzate in cemento armato, continue, senza interruzioni in corrispondenza di aperture nelle pareti soprastanti. Qualora sia presente un piano </w:t>
      </w:r>
      <w:proofErr w:type="spellStart"/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cantinato</w:t>
      </w:r>
      <w:proofErr w:type="spellEnd"/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seminterrato in pareti di cemento armato esso può essere considerato quale struttura di fondazione dei sovrastanti piani in muratura portante e non è computato nel numero dei piani complessivi in muratura.</w:t>
      </w:r>
    </w:p>
    <w:p w:rsidR="00264D5C" w:rsidRPr="00264D5C" w:rsidRDefault="00264D5C" w:rsidP="00264D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64D5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Requisiti geometrici e regole</w:t>
      </w:r>
    </w:p>
    <w:p w:rsidR="00264D5C" w:rsidRPr="00264D5C" w:rsidRDefault="00264D5C" w:rsidP="0026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requisiti di tipo geometrico richiesti dal </w:t>
      </w:r>
      <w:r w:rsidRPr="00264D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D.M. 14.1.2008</w:t>
      </w: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pareti in </w:t>
      </w:r>
      <w:r w:rsidRPr="00264D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muratura armata</w:t>
      </w: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resistenti al sisma sono i seguenti:</w:t>
      </w:r>
    </w:p>
    <w:p w:rsidR="00264D5C" w:rsidRPr="00264D5C" w:rsidRDefault="00264D5C" w:rsidP="0026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3750" cy="3619500"/>
            <wp:effectExtent l="19050" t="0" r="0" b="0"/>
            <wp:docPr id="3" name="Immagine 1" descr="requisiti prescritti per i cordoli in c.a. di strutture in muratura in zona sis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quisiti prescritti per i cordoli in c.a. di strutture in muratura in zona sism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5C" w:rsidRPr="00264D5C" w:rsidRDefault="00264D5C" w:rsidP="0026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0"/>
          <w:szCs w:val="20"/>
          <w:lang w:eastAsia="it-IT"/>
        </w:rPr>
        <w:t>Fig. 1 – Requisiti geometrici e di armatura prescritti per i cordoli in c.a. di strutture in muratura in zona sismica</w:t>
      </w:r>
    </w:p>
    <w:p w:rsidR="00264D5C" w:rsidRPr="00264D5C" w:rsidRDefault="00264D5C" w:rsidP="0026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981700" cy="4785360"/>
            <wp:effectExtent l="19050" t="0" r="0" b="0"/>
            <wp:docPr id="2" name="Immagine 2" descr="incroci d'angolo nelle strutture in muratura ar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roci d'angolo nelle strutture in muratura arm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5C" w:rsidRPr="00264D5C" w:rsidRDefault="00264D5C" w:rsidP="0026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0"/>
          <w:szCs w:val="20"/>
          <w:lang w:eastAsia="it-IT"/>
        </w:rPr>
        <w:t>Fig. 2 – In zona sismica, nelle strutture in muratura armata il D.M. 14.1.2008 non richiede agli incroci d'angolo perimetrali spallette di muro di 1 m su entrambe le pareti</w:t>
      </w:r>
    </w:p>
    <w:p w:rsidR="00264D5C" w:rsidRP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la distanza massima tra due solai successivi non deve essere superiore a 5 m;</w:t>
      </w:r>
    </w:p>
    <w:p w:rsidR="00264D5C" w:rsidRP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lo spessore minimo delle pareti resistenti al sisma deve essere di 24 cm (20 cm in siti ricadenti in zona 4);</w:t>
      </w:r>
    </w:p>
    <w:p w:rsidR="00264D5C" w:rsidRP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la snellezza massima delle pareti (rapporto tra spessore della muratura e lunghezza libera di inflessione) è pari a 15;</w:t>
      </w:r>
    </w:p>
    <w:p w:rsidR="00264D5C" w:rsidRP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 limite sulla lunghezza minima dei setti resistenti;</w:t>
      </w:r>
    </w:p>
    <w:p w:rsidR="00264D5C" w:rsidRP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ad ogni piano deve essere realizzato un cordolo continuo in c.a. all'intersezione tra solai e pareti; detti cordoli devono avere altezza minima pari all'altezza del solaio e larghezza almeno pari a quella del muro; è consentito un arretramento massimo di 6 cm dal filo esterno. L'armatura corrente non deve essere inferiore a 8 cm2; le staffe devono avere diametro non inferiore a 6 mm ed interasse non superiore a 25 cm;</w:t>
      </w:r>
    </w:p>
    <w:p w:rsidR="00264D5C" w:rsidRP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travi metalliche o prefabbricate costituenti i solai debbono essere prolungate nel cordolo per almeno la metà della sua larghezza e comunque per non meno di 12 cm ed adeguatamente ancorate ad esso;</w:t>
      </w:r>
    </w:p>
    <w:p w:rsidR="00264D5C" w:rsidRP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 sopra di ogni apertura deve essere realizzato un architrave resistente a flessione efficacemente ammorsato alla muratura. Essi possono essere realizzati in </w:t>
      </w:r>
      <w:r w:rsidRPr="00264D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muratura armata</w:t>
      </w: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64D5C" w:rsidRDefault="00264D5C" w:rsidP="00264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D5C">
        <w:rPr>
          <w:rFonts w:ascii="Times New Roman" w:eastAsia="Times New Roman" w:hAnsi="Times New Roman" w:cs="Times New Roman"/>
          <w:sz w:val="24"/>
          <w:szCs w:val="24"/>
          <w:lang w:eastAsia="it-IT"/>
        </w:rPr>
        <w:t>agli incroci delle pareti perimetrali è possibile derogare dal requisito di avere su entrambe le pareti zone di parete muraria di lunghezza non inferiore a 1 m.</w:t>
      </w:r>
    </w:p>
    <w:p w:rsidR="00264D5C" w:rsidRDefault="00264D5C" w:rsidP="0026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36A5" w:rsidRDefault="007D36A5"/>
    <w:sectPr w:rsidR="007D36A5" w:rsidSect="00264D5C">
      <w:pgSz w:w="11906" w:h="16838" w:code="9"/>
      <w:pgMar w:top="851" w:right="170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857"/>
    <w:multiLevelType w:val="multilevel"/>
    <w:tmpl w:val="8F8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E22"/>
    <w:multiLevelType w:val="multilevel"/>
    <w:tmpl w:val="AAE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64D5C"/>
    <w:rsid w:val="00264D5C"/>
    <w:rsid w:val="00737C7F"/>
    <w:rsid w:val="007D1F59"/>
    <w:rsid w:val="007D36A5"/>
    <w:rsid w:val="00E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6A5"/>
  </w:style>
  <w:style w:type="paragraph" w:styleId="Titolo1">
    <w:name w:val="heading 1"/>
    <w:basedOn w:val="Normale"/>
    <w:link w:val="Titolo1Carattere"/>
    <w:uiPriority w:val="9"/>
    <w:qFormat/>
    <w:rsid w:val="0026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6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64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4D5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4D5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4D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4D5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4D5C"/>
    <w:rPr>
      <w:b/>
      <w:bCs/>
    </w:rPr>
  </w:style>
  <w:style w:type="character" w:styleId="Enfasicorsivo">
    <w:name w:val="Emphasis"/>
    <w:basedOn w:val="Carpredefinitoparagrafo"/>
    <w:uiPriority w:val="20"/>
    <w:qFormat/>
    <w:rsid w:val="00264D5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5873-3EA2-4AD0-9D0F-D25761C0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2018-05-06T14:27:00Z</dcterms:created>
  <dcterms:modified xsi:type="dcterms:W3CDTF">2018-05-06T14:31:00Z</dcterms:modified>
</cp:coreProperties>
</file>